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SFP-SM-2.5G-BX20-31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Einzelfaser, LC, Singlemode, 20km Reichweite Tx: 1310nm, Rx: 1550nm,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Koppelbar mit: SFP-SM-2.5G-BX20-55</w:t>
      </w:r>
    </w:p>
    <w:p>
      <w:pPr>
        <w:pStyle w:val="p2Style"/>
      </w:pPr>
      <w:r>
        <w:rPr>
          <w:rStyle w:val="textStyle"/>
        </w:rPr>
        <w:t xml:space="preserve">Reichweite bis zu 20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SFP-SM-2.5G-BX20-31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2026-05-31T04:23:46+00:00</dcterms:created>
  <dcterms:modified xsi:type="dcterms:W3CDTF">2026-05-31T04:23:46+00:00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