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TP3825-E WEATHERSHIELD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Wetterschutz, für AXIS P47-Kameras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den Außenbereich geeignet</w:t>
      </w:r>
    </w:p>
    <w:p>
      <w:pPr>
        <w:pStyle w:val="p2Style"/>
      </w:pPr>
      <w:r>
        <w:rPr>
          <w:rStyle w:val="textStyle"/>
        </w:rPr>
        <w:t xml:space="preserve">Schützt bei allen Witterungen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7331021079731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02585-001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P47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2026-06-05T19:49:02+00:00</dcterms:created>
  <dcterms:modified xsi:type="dcterms:W3CDTF">2026-06-05T19:49:02+00:00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