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F2135-RE und AXIS F2105-RE,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