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 Kanäle, 1920x1080, WDR,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Sensor-/Objektiveinheiten</w:t>
      </w:r>
    </w:p>
    <w:p>
      <w:pPr>
        <w:pStyle w:val="p2Style"/>
      </w:pPr>
      <w:r>
        <w:rPr>
          <w:rStyle w:val="textStyle"/>
        </w:rPr>
        <w:t xml:space="preserve">Für Sensoren und Kabel der 2. Generation</w:t>
      </w:r>
    </w:p>
    <w:p>
      <w:pPr>
        <w:pStyle w:val="p2Style"/>
      </w:pPr>
      <w:r>
        <w:rPr>
          <w:rStyle w:val="textStyle"/>
        </w:rPr>
        <w:t xml:space="preserve">1080p bei 30 Bildern pro Sekunde auf 4 Kanälen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Verschiedene Sensor- und Kabeloptionen</w:t>
      </w:r>
    </w:p>
    <w:p>
      <w:pPr>
        <w:pStyle w:val="p2Style"/>
      </w:pPr>
      <w:r>
        <w:rPr>
          <w:rStyle w:val="textStyle"/>
        </w:rPr>
        <w:t xml:space="preserve">Zipstream, Lightfinder, Forensic WDR</w:t>
      </w:r>
    </w:p>
    <w:p>
      <w:pPr>
        <w:pStyle w:val="p2Style"/>
      </w:pPr>
      <w:r>
        <w:rPr>
          <w:rStyle w:val="textStyle"/>
        </w:rPr>
        <w:t xml:space="preserve">Audio und E/A</w:t>
      </w:r>
    </w:p>
    <w:p>
      <w:pPr>
        <w:pStyle w:val="p2Style"/>
      </w:pPr>
      <w:r>
        <w:rPr>
          <w:rStyle w:val="textStyle"/>
        </w:rPr>
        <w:t xml:space="preserve">Einfache Integration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F2105-RE STANDARD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3,1mm, 108°,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F2105-RE STANDARD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3,1mm, 108°, 8 Stück,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F2115-R VARIFOCAL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3,2-5,7mm, ohne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F2115-R VARIFOCAL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3,2-5,7mm, 8 Stück, ohne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F2135-RE FISHEYE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1,98mm, 185°,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F2135-RE FISHEYE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1,98mm, 185°, 8 Stück,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F4105-LRE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2,8mm, 111°, IR,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F4105-LRE BULK 8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2,8mm, 111°, IR, 8 Stück,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F7225-RE PINHOLE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3,7mm, 97°,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F7225-RE PINHOLE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3,7mm, 97°, 8 Stück,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TU6008 CONN 5-PIN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5-pin,10er-Pack, erweiterter Steckverbinder für RS232/RS485,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2026-07-21T07:35:22+00:00</dcterms:created>
  <dcterms:modified xsi:type="dcterms:W3CDTF">2026-07-21T07:35:22+00:00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