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TD8902 SFP+ MODULE LC.SR.X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Glasfaser, Multi- Mode, LC.SR.X, 850nm, bis 400m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Reichweite bis zu 400m</w:t>
      </w:r>
    </w:p>
    <w:p>
      <w:pPr>
        <w:pStyle w:val="p2Style"/>
      </w:pPr>
      <w:r>
        <w:rPr>
          <w:rStyle w:val="textStyle"/>
        </w:rPr>
        <w:t xml:space="preserve">Multimode-Glasfaser</w:t>
      </w:r>
    </w:p>
    <w:p>
      <w:pPr>
        <w:pStyle w:val="p2Style"/>
      </w:pPr>
      <w:r>
        <w:rPr>
          <w:rStyle w:val="textStyle"/>
        </w:rPr>
        <w:t xml:space="preserve">Link-Loss-Funktion</w:t>
      </w:r>
    </w:p>
    <w:p>
      <w:pPr>
        <w:pStyle w:val="p2Style"/>
      </w:pPr>
      <w:r>
        <w:rPr>
          <w:rStyle w:val="textStyle"/>
        </w:rPr>
        <w:t xml:space="preserve">Für den industriellen Einsatz</w:t>
      </w:r>
    </w:p>
    <w:p>
      <w:pPr>
        <w:pStyle w:val="p2Style"/>
      </w:pPr>
      <w:r>
        <w:rPr>
          <w:rStyle w:val="textStyle"/>
        </w:rPr>
        <w:t xml:space="preserve">Erweiterter Temperaturbereich</w:t>
      </w:r>
    </w:p>
    <w:p>
      <w:pPr>
        <w:pStyle w:val="p2Style"/>
      </w:pPr>
      <w:r>
        <w:rPr>
          <w:rStyle w:val="textStyle"/>
        </w:rPr>
        <w:t xml:space="preserve">Entspricht SFP+ MSA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7331021080546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2026-09-14T22:10:32+00:00</dcterms:created>
  <dcterms:modified xsi:type="dcterms:W3CDTF">2026-09-14T22:10:32+00:00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