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CUS-CSF-060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50W Halbleiter-Heizgerät inkl. Thermostat,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Niedrige Oberflächentemperatur</w:t>
      </w:r>
    </w:p>
    <w:p>
      <w:pPr>
        <w:pStyle w:val="p2Style"/>
      </w:pPr>
      <w:r>
        <w:rPr>
          <w:rStyle w:val="textStyle"/>
        </w:rPr>
        <w:t xml:space="preserve">Integrierter Fix-Thermostat</w:t>
      </w:r>
    </w:p>
    <w:p>
      <w:pPr>
        <w:pStyle w:val="p2Style"/>
      </w:pPr>
      <w:r>
        <w:rPr>
          <w:rStyle w:val="textStyle"/>
        </w:rPr>
        <w:t xml:space="preserve">Schnellmontage durch Clipbefestigung</w:t>
      </w:r>
    </w:p>
    <w:p>
      <w:pPr>
        <w:pStyle w:val="p2Style"/>
      </w:pPr>
      <w:r>
        <w:rPr>
          <w:rStyle w:val="textStyle"/>
        </w:rPr>
        <w:t xml:space="preserve">Schutzisoliert (Kunststoff)</w:t>
      </w:r>
    </w:p>
    <w:p>
      <w:pPr>
        <w:pStyle w:val="p2Style"/>
      </w:pPr>
      <w:r>
        <w:rPr>
          <w:rStyle w:val="textStyle"/>
        </w:rPr>
        <w:t xml:space="preserve">Weiter Spannungsbereich</w:t>
      </w:r>
    </w:p>
    <w:p>
      <w:pPr>
        <w:pStyle w:val="p2Style"/>
      </w:pPr>
      <w:r>
        <w:rPr>
          <w:rStyle w:val="textStyle"/>
        </w:rPr>
        <w:t xml:space="preserve">Kleine Abmessungen</w:t>
      </w:r>
    </w:p>
    <w:p>
      <w:pPr>
        <w:pStyle w:val="p2Style"/>
      </w:pPr>
      <w:r>
        <w:rPr>
          <w:rStyle w:val="textStyle"/>
        </w:rPr>
        <w:t xml:space="preserve">Betriebsspannung AC 120 - 240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2026-06-12T03:05:10+00:00</dcterms:created>
  <dcterms:modified xsi:type="dcterms:W3CDTF">2026-06-12T03:05:10+00:00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