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SBM-4343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 Standfuß, kompatibel mit SMT-4343, SMT- 3234, SMT-3240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Tischständer für Hanwha Monitor</w:t>
      </w:r>
    </w:p>
    <w:p>
      <w:pPr>
        <w:pStyle w:val="p2Style"/>
      </w:pPr>
      <w:r>
        <w:rPr>
          <w:rStyle w:val="textStyle"/>
        </w:rPr>
        <w:t xml:space="preserve">Kompatibel mit SMT-4343, SMT- 3234, SMT-3240</w:t>
      </w:r>
    </w:p>
    <w:p>
      <w:pPr>
        <w:pStyle w:val="p2Style"/>
      </w:pPr>
      <w:r>
        <w:rPr>
          <w:rStyle w:val="textStyle"/>
        </w:rPr>
        <w:t xml:space="preserve">Farbe Schwarz</w:t>
      </w:r>
    </w:p>
    <w:p>
      <w:pPr>
        <w:pStyle w:val="p2Style"/>
      </w:pPr>
      <w:r>
        <w:rPr>
          <w:rStyle w:val="textStyle"/>
        </w:rPr>
        <w:t xml:space="preserve">Befestigung 100x100 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SBM-4343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2026-06-14T23:39:06+00:00</dcterms:created>
  <dcterms:modified xsi:type="dcterms:W3CDTF">2026-06-14T23:39:06+00:00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