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NS3702-24P-4S-V3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Gigabit-Backbone Netzwerk Switch managed, 24 Ports mit PoE, 4x SFP unterstützt statisches Routing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24-Ports Gigabit Ethernet RJ-45 mit PoE+</w:t>
      </w:r>
    </w:p>
    <w:p>
      <w:pPr>
        <w:pStyle w:val="p2Style"/>
      </w:pPr>
      <w:r>
        <w:rPr>
          <w:rStyle w:val="textStyle"/>
        </w:rPr>
        <w:t xml:space="preserve">Unterstützt in TruVision Navigator 8</w:t>
      </w:r>
    </w:p>
    <w:p>
      <w:pPr>
        <w:pStyle w:val="p2Style"/>
      </w:pPr>
      <w:r>
        <w:rPr>
          <w:rStyle w:val="textStyle"/>
        </w:rPr>
        <w:t xml:space="preserve">4 SFP-Steckplätze gemeinsam mit Ports 21 bis 24</w:t>
      </w:r>
    </w:p>
    <w:p>
      <w:pPr>
        <w:pStyle w:val="p2Style"/>
      </w:pPr>
      <w:r>
        <w:rPr>
          <w:rStyle w:val="textStyle"/>
        </w:rPr>
        <w:t xml:space="preserve">kompatibel mit S2x- und S3x-SFPs</w:t>
      </w:r>
    </w:p>
    <w:p>
      <w:pPr>
        <w:pStyle w:val="p2Style"/>
      </w:pPr>
      <w:r>
        <w:rPr>
          <w:rStyle w:val="textStyle"/>
        </w:rPr>
        <w:t xml:space="preserve">Unterstützung für statisches Routing</w:t>
      </w:r>
    </w:p>
    <w:p>
      <w:pPr>
        <w:pStyle w:val="p2Style"/>
      </w:pPr>
      <w:r>
        <w:rPr>
          <w:rStyle w:val="textStyle"/>
        </w:rPr>
        <w:t xml:space="preserve">Bis zu 48 Gbit/s non-blocking Switch Fabric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100~240VAC, 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10/100/1000Base-T, 4x 100/1000Base-X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NS3702-24P-4S-V3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2026-10-19T06:00:29+00:00</dcterms:created>
  <dcterms:modified xsi:type="dcterms:W3CDTF">2026-10-19T06:00:29+00:00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