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PNM-C9022RV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8MP, Tag/Nacht, H.265, WDR, IR, PoE,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CMOS Sensor (4x)</w:t>
      </w:r>
    </w:p>
    <w:p>
      <w:pPr>
        <w:pStyle w:val="p2Style"/>
      </w:pPr>
      <w:r>
        <w:rPr>
          <w:rStyle w:val="textStyle"/>
        </w:rPr>
        <w:t xml:space="preserve">Max. 8MP-Panoramabild (Stitching)</w:t>
      </w:r>
    </w:p>
    <w:p>
      <w:pPr>
        <w:pStyle w:val="p2Style"/>
      </w:pPr>
      <w:r>
        <w:rPr>
          <w:rStyle w:val="textStyle"/>
        </w:rPr>
        <w:t xml:space="preserve">H.265/H.264/MJPEG Max. 20fps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2.8mm fixed focal (4x)</w:t>
      </w:r>
    </w:p>
    <w:p>
      <w:pPr>
        <w:pStyle w:val="p2Style"/>
      </w:pPr>
      <w:r>
        <w:rPr>
          <w:rStyle w:val="textStyle"/>
        </w:rPr>
        <w:t xml:space="preserve">Tag &amp; Nacht (ICR), extremeWDR (120 dB)</w:t>
      </w:r>
    </w:p>
    <w:p>
      <w:pPr>
        <w:pStyle w:val="p2Style"/>
      </w:pPr>
      <w:r>
        <w:rPr>
          <w:rStyle w:val="textStyle"/>
        </w:rPr>
        <w:t xml:space="preserve">Hartbeschichtete Kuppelglaskuppel</w:t>
      </w:r>
    </w:p>
    <w:p>
      <w:pPr>
        <w:pStyle w:val="p2Style"/>
      </w:pPr>
      <w:r>
        <w:rPr>
          <w:rStyle w:val="textStyle"/>
        </w:rPr>
        <w:t xml:space="preserve">Unterstützt WiseNR und WiseStream</w:t>
      </w:r>
    </w:p>
    <w:p>
      <w:pPr>
        <w:pStyle w:val="p2Style"/>
      </w:pPr>
      <w:r>
        <w:rPr>
          <w:rStyle w:val="textStyle"/>
        </w:rPr>
        <w:t xml:space="preserve">Analyse-Ereignisse auf Basis der KI-Engine</w:t>
      </w:r>
    </w:p>
    <w:p>
      <w:pPr>
        <w:pStyle w:val="p2Style"/>
      </w:pPr>
      <w:r>
        <w:rPr>
          <w:rStyle w:val="textStyle"/>
        </w:rPr>
        <w:t xml:space="preserve">Objektklassifizierung (Person/Fahrzeug)</w:t>
      </w:r>
    </w:p>
    <w:p>
      <w:pPr>
        <w:pStyle w:val="p2Style"/>
      </w:pPr>
      <w:r>
        <w:rPr>
          <w:rStyle w:val="textStyle"/>
        </w:rPr>
        <w:t xml:space="preserve">Sichtbarer IR-Bereich Maximal 20 m, WiseIR</w:t>
      </w:r>
    </w:p>
    <w:p>
      <w:pPr>
        <w:pStyle w:val="p2Style"/>
      </w:pPr>
      <w:r>
        <w:rPr>
          <w:rStyle w:val="textStyle"/>
        </w:rPr>
        <w:t xml:space="preserve">IP66, IK10, NEMA 250 Typ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PNM-C9022RV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