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SC-USP01P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 für CCTV-Anwendungen über UTP Kabel (IP, HD-Analog, SDI)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Überspannungsschutz für UTP-Kabel Anwendungen</w:t>
      </w:r>
    </w:p>
    <w:p>
      <w:pPr>
        <w:pStyle w:val="p2Style"/>
      </w:pPr>
      <w:r>
        <w:rPr>
          <w:rStyle w:val="textStyle"/>
        </w:rPr>
        <w:t xml:space="preserve">Geeignet für IP, EX-SDI, AHD, TVI, CVI, CVBS</w:t>
      </w:r>
    </w:p>
    <w:p>
      <w:pPr>
        <w:pStyle w:val="p2Style"/>
      </w:pPr>
      <w:r>
        <w:rPr>
          <w:rStyle w:val="textStyle"/>
        </w:rPr>
        <w:t xml:space="preserve">Unterstützt PoE und Gigabit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SC-USP01P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2026-05-11T01:54:49+00:00</dcterms:created>
  <dcterms:modified xsi:type="dcterms:W3CDTF">2026-05-11T01:54:49+00:00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