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XNV-6083RZ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1920x1080, IK10+, 2,8-12mm, Infrarot,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1/2.8" progressive CMOS Sensor</w:t>
      </w:r>
    </w:p>
    <w:p>
      <w:pPr>
        <w:pStyle w:val="p2Style"/>
      </w:pPr>
      <w:r>
        <w:rPr>
          <w:rStyle w:val="textStyle"/>
        </w:rPr>
        <w:t xml:space="preserve">Maximale Auflösung 2MP</w:t>
      </w:r>
    </w:p>
    <w:p>
      <w:pPr>
        <w:pStyle w:val="p2Style"/>
      </w:pPr>
      <w:r>
        <w:rPr>
          <w:rStyle w:val="textStyle"/>
        </w:rPr>
        <w:t xml:space="preserve">Bildwiederholrate maximal 120 fps (WDR aus)</w:t>
      </w:r>
    </w:p>
    <w:p>
      <w:pPr>
        <w:pStyle w:val="p2Style"/>
      </w:pPr>
      <w:r>
        <w:rPr>
          <w:rStyle w:val="textStyle"/>
        </w:rPr>
        <w:t xml:space="preserve">Objektiv Varifokus motorisiert 2,8~12mm (4,3x)</w:t>
      </w:r>
    </w:p>
    <w:p>
      <w:pPr>
        <w:pStyle w:val="p2Style"/>
      </w:pPr>
      <w:r>
        <w:rPr>
          <w:rStyle w:val="textStyle"/>
        </w:rPr>
        <w:t xml:space="preserve">Empfindlichkeit Farbe: 0,01 Lux@F1.4,1/30sec,30IRE</w:t>
      </w:r>
    </w:p>
    <w:p>
      <w:pPr>
        <w:pStyle w:val="p2Style"/>
      </w:pPr>
      <w:r>
        <w:rPr>
          <w:rStyle w:val="textStyle"/>
        </w:rPr>
        <w:t xml:space="preserve">Tag &amp; Nacht (ICR), extremWDR (150 dB)</w:t>
      </w:r>
    </w:p>
    <w:p>
      <w:pPr>
        <w:pStyle w:val="p2Style"/>
      </w:pPr>
      <w:r>
        <w:rPr>
          <w:rStyle w:val="textStyle"/>
        </w:rPr>
        <w:t xml:space="preserve">WiseNR II &amp; WiseStream III basierend auf AI-Engine</w:t>
      </w:r>
    </w:p>
    <w:p>
      <w:pPr>
        <w:pStyle w:val="p2Style"/>
      </w:pPr>
      <w:r>
        <w:rPr>
          <w:rStyle w:val="textStyle"/>
        </w:rPr>
        <w:t xml:space="preserve">Analytische Ereignisse auf Basis der KI-Engine(NPU)</w:t>
      </w:r>
    </w:p>
    <w:p>
      <w:pPr>
        <w:pStyle w:val="p2Style"/>
      </w:pPr>
      <w:r>
        <w:rPr>
          <w:rStyle w:val="textStyle"/>
        </w:rPr>
        <w:t xml:space="preserve">IR Ausleuchtung von 15m bis 30m je nach Szene</w:t>
      </w:r>
    </w:p>
    <w:p>
      <w:pPr>
        <w:pStyle w:val="p2Style"/>
      </w:pPr>
      <w:r>
        <w:rPr>
          <w:rStyle w:val="textStyle"/>
        </w:rPr>
        <w:t xml:space="preserve">Hartbeschichtete Kunststoffkuppel</w:t>
      </w:r>
    </w:p>
    <w:p>
      <w:pPr>
        <w:pStyle w:val="p2Style"/>
      </w:pPr>
      <w:r>
        <w:rPr>
          <w:rStyle w:val="textStyle"/>
        </w:rPr>
        <w:t xml:space="preserve">Spannungsversorgung PoE+(IEEE802.3at type 2,Class4)</w:t>
      </w:r>
    </w:p>
    <w:p>
      <w:pPr>
        <w:pStyle w:val="p2Style"/>
      </w:pPr>
      <w:r>
        <w:rPr>
          <w:rStyle w:val="textStyle"/>
        </w:rPr>
        <w:t xml:space="preserve">IP66/IP67/IP6K9K, NEMA4X,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XNV-6083RZ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SPB-VAN89W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Vandalismus-Dome Gehäuse, Hartbeschichtetes Polycarbonat Farbe weiß, Kuppel getönt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2026-06-05T18:38:23+00:00</dcterms:created>
  <dcterms:modified xsi:type="dcterms:W3CDTF">2026-06-05T18:38:23+00:00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