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Basisgerät ohne Festplatte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