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24/7, 7200 U/min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S11 und S12 Serie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Inklusive Einschub</w:t>
      </w:r>
    </w:p>
    <w:p>
      <w:pPr>
        <w:pStyle w:val="p2Style"/>
      </w:pPr>
      <w:r>
        <w:rPr>
          <w:rStyle w:val="textStyle"/>
        </w:rPr>
        <w:t xml:space="preserve">5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