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AMG2034-1256-RP-AD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 x 12VDC, 1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12 VDC/100W integriertes Netzteil und ein 56VDC/1000W integriertes Netzteil mit 90-264VAC IEC Eingang, 1 x 12 VDC und 1 x 56VDC redundante Spannungseingänge,</w:t>
      </w:r>
    </w:p>
    <w:p>
      <w:pPr>
        <w:pStyle w:val="p2Style"/>
      </w:pPr>
      <w:r>
        <w:rPr>
          <w:rStyle w:val="textStyle"/>
        </w:rPr>
        <w:t xml:space="preserve">10 x 12VDC &amp; 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AMG2034-1256-RP-AD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2026-06-05T20:03:16+00:00</dcterms:created>
  <dcterms:modified xsi:type="dcterms:W3CDTF">2026-06-05T20:03:16+00:00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