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TC1603 TILE BRIDGE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C1210-E und C1211-E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weiche Deckeninstallationen</w:t>
      </w:r>
    </w:p>
    <w:p>
      <w:pPr>
        <w:pStyle w:val="p2Style"/>
      </w:pPr>
      <w:r>
        <w:rPr>
          <w:rStyle w:val="textStyle"/>
        </w:rPr>
        <w:t xml:space="preserve">Verteilt das Lautsprechergewicht über die gesamte Deckenplatte</w:t>
      </w:r>
    </w:p>
    <w:p>
      <w:pPr>
        <w:pStyle w:val="p2Style"/>
      </w:pPr>
      <w:r>
        <w:rPr>
          <w:rStyle w:val="textStyle"/>
        </w:rPr>
        <w:t xml:space="preserve">Kompatibel mit einer Vielzahl von Systemen für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2026-07-14T23:43:39+00:00</dcterms:created>
  <dcterms:modified xsi:type="dcterms:W3CDTF">2026-07-14T23:43:39+00:00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