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AHD, TVI, CVI, SD/CVBS 8 In 24 Out Multi-Format Signalverteiler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Eingänge / 24 Ausgänge Videosignalverteiler</w:t>
      </w:r>
    </w:p>
    <w:p>
      <w:pPr>
        <w:pStyle w:val="p2Style"/>
      </w:pPr>
      <w:r>
        <w:rPr>
          <w:rStyle w:val="textStyle"/>
        </w:rPr>
        <w:t xml:space="preserve">Verschiedene Signalein und -ausgänge (AHD, TVI, CVI, CVBS)</w:t>
      </w:r>
    </w:p>
    <w:p>
      <w:pPr>
        <w:pStyle w:val="p2Style"/>
      </w:pPr>
      <w:r>
        <w:rPr>
          <w:rStyle w:val="textStyle"/>
        </w:rPr>
        <w:t xml:space="preserve">UTC-Unterstützung für analoge HD-Signale</w:t>
      </w:r>
    </w:p>
    <w:p>
      <w:pPr>
        <w:pStyle w:val="p2Style"/>
      </w:pPr>
      <w:r>
        <w:rPr>
          <w:rStyle w:val="textStyle"/>
        </w:rPr>
        <w:t xml:space="preserve">Videosignalausgang ohne Qualitätsverlust</w:t>
      </w:r>
    </w:p>
    <w:p>
      <w:pPr>
        <w:pStyle w:val="p2Style"/>
      </w:pPr>
      <w:r>
        <w:rPr>
          <w:rStyle w:val="textStyle"/>
        </w:rPr>
        <w:t xml:space="preserve">Überspannungsschutzschaltung</w:t>
      </w:r>
    </w:p>
    <w:p>
      <w:pPr>
        <w:pStyle w:val="p2Style"/>
      </w:pPr>
      <w:r>
        <w:rPr>
          <w:rStyle w:val="textStyle"/>
        </w:rPr>
        <w:t xml:space="preserve">Stromversorgung: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2026-06-25T03:34:23+00:00</dcterms:created>
  <dcterms:modified xsi:type="dcterms:W3CDTF">2026-06-25T03:34:23+00:00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