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CON-INTERCOM-IPKON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Vorkonfiguration, 1x IP-Intercomgerät, Funktionsprüfung, FW-Update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Intercom &amp; ZuKo Gerät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IP-Adresse, Benutzername &amp; Passwort nach Vorgabe</w:t>
      </w:r>
    </w:p>
    <w:p>
      <w:pPr>
        <w:pStyle w:val="p2Style"/>
      </w:pPr>
      <w:r>
        <w:rPr>
          <w:rStyle w:val="textStyle"/>
        </w:rPr>
        <w:t xml:space="preserve">Firmware Update</w:t>
      </w:r>
    </w:p>
    <w:p>
      <w:pPr>
        <w:pStyle w:val="p2Style"/>
      </w:pPr>
      <w:r>
        <w:rPr>
          <w:rStyle w:val="textStyle"/>
        </w:rPr>
        <w:t xml:space="preserve">Grundeinstellung der Anrufverknüpfung (Innen- und Außensprechstellen)</w:t>
      </w:r>
    </w:p>
    <w:p>
      <w:pPr>
        <w:pStyle w:val="p2Style"/>
      </w:pPr>
      <w:r>
        <w:rPr>
          <w:rStyle w:val="textStyle"/>
        </w:rPr>
        <w:t xml:space="preserve">Aufspielen von optionalen Lizenzen</w:t>
      </w:r>
    </w:p>
    <w:p>
      <w:pPr>
        <w:pStyle w:val="p2Style"/>
      </w:pPr>
      <w:r>
        <w:rPr>
          <w:rStyle w:val="textStyle"/>
        </w:rPr>
        <w:t xml:space="preserve">Kennzeichnung der Geräte</w:t>
      </w:r>
    </w:p>
    <w:p>
      <w:pPr>
        <w:pStyle w:val="p2Style"/>
      </w:pPr>
      <w:r>
        <w:rPr>
          <w:rStyle w:val="textStyle"/>
        </w:rPr>
        <w:t xml:space="preserve">inkl. Dokumentation der Konfiguration und Anrufverknüpfung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2026-10-28T14:33:44+00:00</dcterms:created>
  <dcterms:modified xsi:type="dcterms:W3CDTF">2026-10-28T14:33:44+00:00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