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DIN-Schiene / Wandmontage</w:t>
      </w:r>
    </w:p>
    <w:p>
      <w:pPr>
        <w:pStyle w:val="p2Style"/>
      </w:pPr>
      <w:r>
        <w:rPr>
          <w:rStyle w:val="textStyle"/>
        </w:rPr>
        <w:t xml:space="preserve">-40°C bis +75°C,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