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Stahl für Kamera Anschlussbox AK-20, AK-21 und Wandarm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</w:t>
      </w:r>
    </w:p>
    <w:p>
      <w:pPr>
        <w:pStyle w:val="p2Style"/>
      </w:pPr>
      <w:r>
        <w:rPr>
          <w:rStyle w:val="textStyle"/>
        </w:rPr>
        <w:t xml:space="preserve">Kamera Anschlussbox AK-20/-21</w:t>
      </w:r>
    </w:p>
    <w:p>
      <w:pPr>
        <w:pStyle w:val="p2Style"/>
      </w:pPr>
      <w:r>
        <w:rPr>
          <w:rStyle w:val="textStyle"/>
        </w:rPr>
        <w:t xml:space="preserve">Wandarm WB-24</w:t>
      </w:r>
    </w:p>
    <w:p>
      <w:pPr>
        <w:pStyle w:val="p2Style"/>
      </w:pPr>
      <w:r>
        <w:rPr>
          <w:rStyle w:val="textStyle"/>
        </w:rPr>
        <w:t xml:space="preserve">Wandarm der PTZ Kamera INP-75A0033MIB</w:t>
      </w:r>
    </w:p>
    <w:p>
      <w:pPr>
        <w:pStyle w:val="p2Style"/>
      </w:pPr>
      <w:r>
        <w:rPr>
          <w:rStyle w:val="textStyle"/>
        </w:rPr>
        <w:t xml:space="preserve">Materialart Stahl</w:t>
      </w:r>
    </w:p>
    <w:p>
      <w:pPr>
        <w:pStyle w:val="p2Style"/>
      </w:pPr>
      <w:r>
        <w:rPr>
          <w:rStyle w:val="textStyle"/>
        </w:rPr>
        <w:t xml:space="preserve">Halterung geeignet für Mastdurchmesser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Gewindebohrungen nicht lackiert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2026-10-25T20:13:02+00:00</dcterms:created>
  <dcterms:modified xsi:type="dcterms:W3CDTF">2026-10-25T20:13:02+00:00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