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Dual, für ausgewählte Bullet oder Fix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Dual Kamera Anschlussbox inklusive Switch</w:t>
      </w:r>
    </w:p>
    <w:p>
      <w:pPr>
        <w:pStyle w:val="p2Style"/>
      </w:pPr>
      <w:r>
        <w:rPr>
          <w:rStyle w:val="textStyle"/>
        </w:rPr>
        <w:t xml:space="preserve">Unterstützt PoE standard IEEE 802.3at/af</w:t>
      </w:r>
    </w:p>
    <w:p>
      <w:pPr>
        <w:pStyle w:val="p2Style"/>
      </w:pPr>
      <w:r>
        <w:rPr>
          <w:rStyle w:val="textStyle"/>
        </w:rPr>
        <w:t xml:space="preserve">Maximales Power Budget 25W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Kompatibilität mechanisches Zubehör</w:t>
      </w:r>
    </w:p>
    <w:p>
      <w:pPr>
        <w:pStyle w:val="p2Style"/>
      </w:pPr>
      <w:r>
        <w:rPr>
          <w:rStyle w:val="textStyle"/>
        </w:rPr>
        <w:t xml:space="preserve">Siehe Kurzbetriebsanleitung oder Zubehörübersicht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156x70x310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2026-10-04T04:16:55+00:00</dcterms:created>
  <dcterms:modified xsi:type="dcterms:W3CDTF">2026-10-04T04:16:55+00:00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