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234094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C8110 NETWORK AUDIO BRIDGE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Audio Bridge, Stereo, Line-In, Mic-In, Line-Out,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Kombiniert analoge Audioanlagen mit Netzwerk-Audio</w:t>
      </w:r>
    </w:p>
    <w:p>
      <w:pPr>
        <w:pStyle w:val="p2Style"/>
      </w:pPr>
      <w:r>
        <w:rPr>
          <w:rStyle w:val="textStyle"/>
        </w:rPr>
        <w:t xml:space="preserve">E/A-Anschlüsse für Tasten und Relais</w:t>
      </w:r>
    </w:p>
    <w:p>
      <w:pPr>
        <w:pStyle w:val="p2Style"/>
      </w:pPr>
      <w:r>
        <w:rPr>
          <w:rStyle w:val="textStyle"/>
        </w:rPr>
        <w:t xml:space="preserve">Leichte Installation dank PoE</w:t>
      </w:r>
    </w:p>
    <w:p>
      <w:pPr>
        <w:pStyle w:val="p2Style"/>
      </w:pPr>
      <w:r>
        <w:rPr>
          <w:rStyle w:val="textStyle"/>
        </w:rPr>
        <w:t xml:space="preserve">Auf offenen Standards basierend</w:t>
      </w:r>
    </w:p>
    <w:p>
      <w:pPr>
        <w:pStyle w:val="p2Style"/>
      </w:pPr>
      <w:r>
        <w:rPr>
          <w:rStyle w:val="textStyle"/>
        </w:rPr>
        <w:t xml:space="preserve">Einfache Integration in andere Systeme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Line-Out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 MB Flash, 512 MB RAM,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7331021076518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02370-001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C8310 VOLUME CONTROLLER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Lautstärke- und Quellenregler mit In-Zone-Touch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TU1002-VE MICROPHONE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IP66, für AXIS C8033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2026-05-11T10:02:10+00:00</dcterms:created>
  <dcterms:modified xsi:type="dcterms:W3CDTF">2026-05-11T10:02:10+00:00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