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234279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DS-2CD6425G1-30(4mm)8m(O-STD)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Kamera, Covert 2MP, PoE, WDR, H.265, 4mm, Rohr, 8m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Basiseinheit inkl. Kamera</w:t>
      </w:r>
    </w:p>
    <w:p>
      <w:pPr>
        <w:pStyle w:val="p2Style"/>
      </w:pPr>
      <w:r>
        <w:rPr>
          <w:rStyle w:val="textStyle"/>
        </w:rPr>
        <w:t xml:space="preserve">Geeignet für verdeckten Einbau</w:t>
      </w:r>
    </w:p>
    <w:p>
      <w:pPr>
        <w:pStyle w:val="p2Style"/>
      </w:pPr>
      <w:r>
        <w:rPr>
          <w:rStyle w:val="textStyle"/>
        </w:rPr>
        <w:t xml:space="preserve">Bildauflösung bis 2MP</w:t>
      </w:r>
    </w:p>
    <w:p>
      <w:pPr>
        <w:pStyle w:val="p2Style"/>
      </w:pPr>
      <w:r>
        <w:rPr>
          <w:rStyle w:val="textStyle"/>
        </w:rPr>
        <w:t xml:space="preserve">Festbrennweite 4mm</w:t>
      </w:r>
    </w:p>
    <w:p>
      <w:pPr>
        <w:pStyle w:val="p2Style"/>
      </w:pPr>
      <w:r>
        <w:rPr>
          <w:rStyle w:val="textStyle"/>
        </w:rPr>
        <w:t xml:space="preserve">Stromversorgung über 12VDC oder PoE</w:t>
      </w:r>
    </w:p>
    <w:p>
      <w:pPr>
        <w:pStyle w:val="p2Style"/>
      </w:pPr>
      <w:r>
        <w:rPr>
          <w:rStyle w:val="textStyle"/>
        </w:rPr>
        <w:t xml:space="preserve">Version mit röhrenförmiger Kamera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Covert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82,8°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6931847148904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311318356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2026-09-29T23:21:59+00:00</dcterms:created>
  <dcterms:modified xsi:type="dcterms:W3CDTF">2026-09-29T23:21:59+00:00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