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DS-2CD6425G1-30(2.8mm)2m(O-STD)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Covert 2MP, PoE, WDR, H.265, 2,8mm, Rohr, 2m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inkl. Kamera</w:t>
      </w:r>
    </w:p>
    <w:p>
      <w:pPr>
        <w:pStyle w:val="p2Style"/>
      </w:pPr>
      <w:r>
        <w:rPr>
          <w:rStyle w:val="textStyle"/>
        </w:rPr>
        <w:t xml:space="preserve">Geeignet für verdeckten Einbau</w:t>
      </w:r>
    </w:p>
    <w:p>
      <w:pPr>
        <w:pStyle w:val="p2Style"/>
      </w:pPr>
      <w:r>
        <w:rPr>
          <w:rStyle w:val="textStyle"/>
        </w:rPr>
        <w:t xml:space="preserve">Bildauflösung bis 1080p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Stromversorgung über 12VDC oder PoE</w:t>
      </w:r>
    </w:p>
    <w:p>
      <w:pPr>
        <w:pStyle w:val="p2Style"/>
      </w:pPr>
      <w:r>
        <w:rPr>
          <w:rStyle w:val="textStyle"/>
        </w:rPr>
        <w:t xml:space="preserve">Version mit röhrenförmiger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Covert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6931847149024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311318353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2026-07-01T19:38:35+00:00</dcterms:created>
  <dcterms:modified xsi:type="dcterms:W3CDTF">2026-07-01T19:38:35+00:00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