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PN-55D3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55" (139cm) LCD Display, LED, 1920x1080, DVI, HDMI,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Video Wall Applikationen</w:t>
      </w:r>
    </w:p>
    <w:p>
      <w:pPr>
        <w:pStyle w:val="p2Style"/>
      </w:pPr>
      <w:r>
        <w:rPr>
          <w:rStyle w:val="textStyle"/>
        </w:rPr>
        <w:t xml:space="preserve">Sehr schmale Rahmen</w:t>
      </w:r>
    </w:p>
    <w:p>
      <w:pPr>
        <w:pStyle w:val="p2Style"/>
      </w:pPr>
      <w:r>
        <w:rPr>
          <w:rStyle w:val="textStyle"/>
        </w:rPr>
        <w:t xml:space="preserve">Auflösung 1920x1080 FullHD</w:t>
      </w:r>
    </w:p>
    <w:p>
      <w:pPr>
        <w:pStyle w:val="p2Style"/>
      </w:pPr>
      <w:r>
        <w:rPr>
          <w:rStyle w:val="textStyle"/>
        </w:rPr>
        <w:t xml:space="preserve">Hoher Kontrastumfang (1200:1)</w:t>
      </w:r>
    </w:p>
    <w:p>
      <w:pPr>
        <w:pStyle w:val="p2Style"/>
      </w:pPr>
      <w:r>
        <w:rPr>
          <w:rStyle w:val="textStyle"/>
        </w:rPr>
        <w:t xml:space="preserve">Betrachtungswinkel H/V: 178°/178°</w:t>
      </w:r>
    </w:p>
    <w:p>
      <w:pPr>
        <w:pStyle w:val="p2Style"/>
      </w:pPr>
      <w:r>
        <w:rPr>
          <w:rStyle w:val="textStyle"/>
        </w:rPr>
        <w:t xml:space="preserve">VGA, DVI, HDMI, DisplayPort</w:t>
      </w:r>
    </w:p>
    <w:p>
      <w:pPr>
        <w:pStyle w:val="p2Style"/>
      </w:pPr>
      <w:r>
        <w:rPr>
          <w:rStyle w:val="textStyle"/>
        </w:rPr>
        <w:t xml:space="preserve">Anti-Burn-in Technologie</w:t>
      </w:r>
    </w:p>
    <w:p>
      <w:pPr>
        <w:pStyle w:val="p2Style"/>
      </w:pPr>
      <w:r>
        <w:rPr>
          <w:rStyle w:val="textStyle"/>
        </w:rPr>
        <w:t xml:space="preserve">OPS Slot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Industrie, Videowall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4710739597431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PN5D3011E0000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Aluminiumschiene zur Montage von Video Walls, Länge 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Eckwinkel zur Befestigung von VWA-01/02/03 Video Wall Aluminiumschienen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Verbindungsstück zum Verbinden zweier VWA-01, Art.-Nr. 212895, Alu-Profile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2026-06-05T19:29:27+00:00</dcterms:created>
  <dcterms:modified xsi:type="dcterms:W3CDTF">2026-06-05T19:29:27+00:00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