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Außen, 2592x1944, WDR, 2,8-13mm,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2,8-13mm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5 Megapixel, 2592x1944@25fps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0,17 Lux bei F1,4</w:t>
      </w:r>
    </w:p>
    <w:p>
      <w:pPr>
        <w:pStyle w:val="p2Style"/>
      </w:pPr>
      <w:r>
        <w:rPr>
          <w:rStyle w:val="textStyle"/>
        </w:rPr>
        <w:t xml:space="preserve">Gehäuse mit IP66-, IK10- und NEMA 4X-Rating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2026-07-31T18:36:50+00:00</dcterms:created>
  <dcterms:modified xsi:type="dcterms:W3CDTF">2026-07-31T18:36:50+00:00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