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VAR2-LTE-i2-1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10x10, 35x10, 60x25, 10W, IP66, 12/24V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Infrarotscheinwerfer</w:t>
      </w:r>
    </w:p>
    <w:p>
      <w:pPr>
        <w:pStyle w:val="p2Style"/>
      </w:pPr>
      <w:r>
        <w:rPr>
          <w:rStyle w:val="textStyle"/>
        </w:rPr>
        <w:t xml:space="preserve">Strahlausbreitung Standard: 10x10</w:t>
      </w:r>
    </w:p>
    <w:p>
      <w:pPr>
        <w:pStyle w:val="p2Style"/>
      </w:pPr>
      <w:r>
        <w:rPr>
          <w:rStyle w:val="textStyle"/>
        </w:rPr>
        <w:t xml:space="preserve">35x10, 60x25 Wechsellinsen im Lieferumfang</w:t>
      </w:r>
    </w:p>
    <w:p>
      <w:pPr>
        <w:pStyle w:val="p2Style"/>
      </w:pPr>
      <w:r>
        <w:rPr>
          <w:rStyle w:val="textStyle"/>
        </w:rPr>
        <w:t xml:space="preserve">Leuchtweite bis 78 m</w:t>
      </w:r>
    </w:p>
    <w:p>
      <w:pPr>
        <w:pStyle w:val="p2Style"/>
      </w:pPr>
      <w:r>
        <w:rPr>
          <w:rStyle w:val="textStyle"/>
        </w:rPr>
        <w:t xml:space="preserve">Spektrale Emission 850 nm</w:t>
      </w:r>
    </w:p>
    <w:p>
      <w:pPr>
        <w:pStyle w:val="p2Style"/>
      </w:pPr>
      <w:r>
        <w:rPr>
          <w:rStyle w:val="textStyle"/>
        </w:rPr>
        <w:t xml:space="preserve">Platinum Elite SMT LED Technologie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LED Status-Indikator</w:t>
      </w:r>
    </w:p>
    <w:p>
      <w:pPr>
        <w:pStyle w:val="p2Style"/>
      </w:pPr>
      <w:r>
        <w:rPr>
          <w:rStyle w:val="textStyle"/>
        </w:rPr>
        <w:t xml:space="preserve">Vandalismusgeschützt, Schutzklasse IP66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Weitere Wechsellinsen optional erhältlich</w:t>
      </w:r>
    </w:p>
    <w:p>
      <w:pPr>
        <w:pStyle w:val="p2Style"/>
      </w:pPr>
      <w:r>
        <w:rPr>
          <w:rStyle w:val="textStyle"/>
        </w:rPr>
        <w:t xml:space="preserve">Fernbedienung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12~24V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VAR2-LTE-i2-1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VARIO2 LITE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2026-07-21T09:46:51+00:00</dcterms:created>
  <dcterms:modified xsi:type="dcterms:W3CDTF">2026-07-21T09:46:51+00:00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