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weiß, für AXIS P3265-LV, P3265-V,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