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P3267-LVE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3-8mm, 2592x1944, WDR, IP66, IK10,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1/2,7" Netzwerk IR-Dome für Außeneinsatz</w:t>
      </w:r>
    </w:p>
    <w:p>
      <w:pPr>
        <w:pStyle w:val="p2Style"/>
      </w:pPr>
      <w:r>
        <w:rPr>
          <w:rStyle w:val="textStyle"/>
        </w:rPr>
        <w:t xml:space="preserve">Analysefunktionen mit Deep Learning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Tag/Nacht Funktion mit schaltbarem IR Filter</w:t>
      </w:r>
    </w:p>
    <w:p>
      <w:pPr>
        <w:pStyle w:val="p2Style"/>
      </w:pPr>
      <w:r>
        <w:rPr>
          <w:rStyle w:val="textStyle"/>
        </w:rPr>
        <w:t xml:space="preserve">Motorisiertes Varifokal Objektiv 3-8mm</w:t>
      </w:r>
    </w:p>
    <w:p>
      <w:pPr>
        <w:pStyle w:val="p2Style"/>
      </w:pPr>
      <w:r>
        <w:rPr>
          <w:rStyle w:val="textStyle"/>
        </w:rPr>
        <w:t xml:space="preserve">P-Iris Steuerung, Remote Zoom und Fokus</w:t>
      </w:r>
    </w:p>
    <w:p>
      <w:pPr>
        <w:pStyle w:val="p2Style"/>
      </w:pPr>
      <w:r>
        <w:rPr>
          <w:rStyle w:val="textStyle"/>
        </w:rPr>
        <w:t xml:space="preserve">5 Megapixel, 2592x1944 Pixel, 25 Bilder/s</w:t>
      </w:r>
    </w:p>
    <w:p>
      <w:pPr>
        <w:pStyle w:val="p2Style"/>
      </w:pPr>
      <w:r>
        <w:rPr>
          <w:rStyle w:val="textStyle"/>
        </w:rPr>
        <w:t xml:space="preserve">H.264/H.265 mit Axis Zipstream Technologie</w:t>
      </w:r>
    </w:p>
    <w:p>
      <w:pPr>
        <w:pStyle w:val="p2Style"/>
      </w:pPr>
      <w:r>
        <w:rPr>
          <w:rStyle w:val="textStyle"/>
        </w:rPr>
        <w:t xml:space="preserve">Lichtempfindlichkeit 0,13 Lux (F1,3, Farbe)</w:t>
      </w:r>
    </w:p>
    <w:p>
      <w:pPr>
        <w:pStyle w:val="p2Style"/>
      </w:pPr>
      <w:r>
        <w:rPr>
          <w:rStyle w:val="textStyle"/>
        </w:rPr>
        <w:t xml:space="preserve">IR Beleuchtung mit OptimizedIR, 40m Reichweite</w:t>
      </w:r>
    </w:p>
    <w:p>
      <w:pPr>
        <w:pStyle w:val="p2Style"/>
      </w:pPr>
      <w:r>
        <w:rPr>
          <w:rStyle w:val="textStyle"/>
        </w:rPr>
        <w:t xml:space="preserve">Vandalismusschutz IK10, Schutzklasse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104 - 40°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7331021075962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02330-001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TP3003-E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schwarz, für AXIS P32 Serie (Auswahl),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TP3103-E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P32-Serie (Auswahl),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TP3201-E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Außen, AXIS M32/P32 (Auswahl), für Lüftungsbereiche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TP3602 1/2"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1/2" (M20)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TP3821-E CASING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4 Stück, für AXIS P3267-LV/LVE, P3268-LV/LVE,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TP3821-E CASING WHITE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4 Stück, für AXIS P3267-LV/LVE, P3268-LV/LVE,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TP3823-E WEATHERSHIELD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2 Stück, für AXIS P3267-LVE, P3268-LVE, weiß,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TP3823-E WEATHERSHIELD BL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2 Stück, für AXIS P3267-LVE, P3268-LVE, schwarz,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TP3824-E DOME CLEAR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für AXIS P32 Serie (Auswahl),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TP3824-E DOME SMOKED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kratzfest, für AXIS P32 Serie (Auswahl),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TQ9301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Halterung, für ausgewählte Axis-Kameras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TQ9302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Masthalter, innen, für AXIS Q9307-LV, AXIS I8116-E und AXIS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WDD100T1P0C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1TB, Class 10, UHS-I U1, 512TBW,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2026-09-16T08:03:57+00:00</dcterms:created>
  <dcterms:modified xsi:type="dcterms:W3CDTF">2026-09-16T08:03:57+00:00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