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BB-VW-1UHD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Wall Decoder Appliance, Mini, 1x Ultra HD Ausgang, VESA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BB-VW-1UHD-1YR-WRTYEXT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Garantieverlängerung, 1 Jahr, für BB-VW-1UHD, max. 2 Jahre insgesamt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BB-VW-PROFSERV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Professional Services, für  Bluebox Video Wall Solutions,  Tagessatz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