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DS-2DE2A404IW-DE3(C0)(O-STD)(S6)(C)</w:t>
      </w:r>
    </w:p>
    <w:p>
      <w:pPr>
        <w:pStyle w:val="p2Style"/>
      </w:pPr>
      <w:r>
        <w:rPr>
          <w:rStyle w:val="textStyle"/>
        </w:rPr>
        <w:t xml:space="preserve">Kamera der Hikvision DE-Serie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