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TM5801 DOME COVER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schwarzer Rahmen, für AXIS M5000-G,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Schwarze Kuppelabdeckung</w:t>
      </w:r>
    </w:p>
    <w:p>
      <w:pPr>
        <w:pStyle w:val="p2Style"/>
      </w:pPr>
      <w:r>
        <w:rPr>
          <w:rStyle w:val="textStyle"/>
        </w:rPr>
        <w:t xml:space="preserve">Für AXIS M5000-G</w:t>
      </w:r>
    </w:p>
    <w:p>
      <w:pPr>
        <w:pStyle w:val="p2Style"/>
      </w:pPr>
      <w:r>
        <w:rPr>
          <w:rStyle w:val="textStyle"/>
        </w:rPr>
        <w:t xml:space="preserve">Enthält Kuppel und Abdeckung</w:t>
      </w:r>
    </w:p>
    <w:p>
      <w:pPr>
        <w:pStyle w:val="p2Style"/>
      </w:pPr>
      <w:r>
        <w:rPr>
          <w:rStyle w:val="textStyle"/>
        </w:rPr>
        <w:t xml:space="preserve">Inkl. Schrauben, Kuppelflansche, Federklemmen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2026-09-04T08:48:08+00:00</dcterms:created>
  <dcterms:modified xsi:type="dcterms:W3CDTF">2026-09-04T08:48:08+00:00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