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H6M-BZL1-GRY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grau, für H6M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