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HAT5300-16T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16TB HDD</w:t>
      </w:r>
    </w:p>
    <w:p>
      <w:pPr>
        <w:pStyle w:val="p2Style"/>
      </w:pPr>
      <w:r>
        <w:rPr>
          <w:rStyle w:val="textStyle"/>
        </w:rPr>
        <w:t xml:space="preserve">Lange Lebensdauer und Zuverlässigkeit</w:t>
      </w:r>
    </w:p>
    <w:p>
      <w:pPr>
        <w:pStyle w:val="p2Style"/>
      </w:pPr>
      <w:r>
        <w:rPr>
          <w:rStyle w:val="textStyle"/>
        </w:rPr>
        <w:t xml:space="preserve">Über DSM-Updates aktualisierbar</w:t>
      </w:r>
    </w:p>
    <w:p>
      <w:pPr>
        <w:pStyle w:val="p2Style"/>
      </w:pPr>
      <w:r>
        <w:rPr>
          <w:rStyle w:val="textStyle"/>
        </w:rPr>
        <w:t xml:space="preserve">5 Jahre eingeschränkte Garantie von Synology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HAT5300-16T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