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TQ3807-E DOME CLEAR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Q3536-LVE,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 als Ersatzteil</w:t>
      </w:r>
    </w:p>
    <w:p>
      <w:pPr>
        <w:pStyle w:val="p2Style"/>
      </w:pPr>
      <w:r>
        <w:rPr>
          <w:rStyle w:val="textStyle"/>
        </w:rPr>
        <w:t xml:space="preserve">Für AXIS Q3536-LVE, AXIS Q3538-LVE</w:t>
      </w:r>
    </w:p>
    <w:p>
      <w:pPr>
        <w:pStyle w:val="p2Style"/>
      </w:pPr>
      <w:r>
        <w:rPr>
          <w:rStyle w:val="textStyle"/>
        </w:rPr>
        <w:t xml:space="preserve">IR-Abschirmung gegen Reflexionen</w:t>
      </w:r>
    </w:p>
    <w:p>
      <w:pPr>
        <w:pStyle w:val="p2Style"/>
      </w:pPr>
      <w:r>
        <w:rPr>
          <w:rStyle w:val="textStyle"/>
        </w:rPr>
        <w:t xml:space="preserve">Kratzfeste Ausführung</w:t>
      </w:r>
    </w:p>
    <w:p>
      <w:pPr>
        <w:pStyle w:val="p2Style"/>
      </w:pPr>
      <w:r>
        <w:rPr>
          <w:rStyle w:val="textStyle"/>
        </w:rPr>
        <w:t xml:space="preserve">Für Außenbereich, IP66</w:t>
      </w:r>
    </w:p>
    <w:p>
      <w:pPr>
        <w:pStyle w:val="p2Style"/>
      </w:pPr>
      <w:r>
        <w:rPr>
          <w:rStyle w:val="textStyle"/>
        </w:rPr>
        <w:t xml:space="preserve">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