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NDE-8512-R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1920x1080@60fps, 3-9mm, Analyse, PoE, IK10, IP66,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HD-Auflösung bis 2 Megapixel, 60fps</w:t>
      </w:r>
    </w:p>
    <w:p>
      <w:pPr>
        <w:pStyle w:val="p2Style"/>
      </w:pPr>
      <w:r>
        <w:rPr>
          <w:rStyle w:val="textStyle"/>
        </w:rPr>
        <w:t xml:space="preserve">Motorbetriebenes Schwenken, Neigen, Rollen und Zoomen (PTRZ)</w:t>
      </w:r>
    </w:p>
    <w:p>
      <w:pPr>
        <w:pStyle w:val="p2Style"/>
      </w:pPr>
      <w:r>
        <w:rPr>
          <w:rStyle w:val="textStyle"/>
        </w:rPr>
        <w:t xml:space="preserve">Intelligent Video Analytics (IVA)</w:t>
      </w:r>
    </w:p>
    <w:p>
      <w:pPr>
        <w:pStyle w:val="p2Style"/>
      </w:pPr>
      <w:r>
        <w:rPr>
          <w:rStyle w:val="textStyle"/>
        </w:rPr>
        <w:t xml:space="preserve">Starlight X Technologie für extrem hohe Lichtempfindlichkeit</w:t>
      </w:r>
    </w:p>
    <w:p>
      <w:pPr>
        <w:pStyle w:val="p2Style"/>
      </w:pPr>
      <w:r>
        <w:rPr>
          <w:rStyle w:val="textStyle"/>
        </w:rPr>
        <w:t xml:space="preserve">Wide Dynamic Range (HDR X 144dB)</w:t>
      </w:r>
    </w:p>
    <w:p>
      <w:pPr>
        <w:pStyle w:val="p2Style"/>
      </w:pPr>
      <w:r>
        <w:rPr>
          <w:rStyle w:val="textStyle"/>
        </w:rPr>
        <w:t xml:space="preserve">Motorisiertes Varifokal-Objektiv mit 3-9mm Brennweite</w:t>
      </w:r>
    </w:p>
    <w:p>
      <w:pPr>
        <w:pStyle w:val="p2Style"/>
      </w:pPr>
      <w:r>
        <w:rPr>
          <w:rStyle w:val="textStyle"/>
        </w:rPr>
        <w:t xml:space="preserve">2 SD-Kartensteckplätze, bis zu 2 TB</w:t>
      </w:r>
    </w:p>
    <w:p>
      <w:pPr>
        <w:pStyle w:val="p2Style"/>
      </w:pPr>
      <w:r>
        <w:rPr>
          <w:rStyle w:val="textStyle"/>
        </w:rPr>
        <w:t xml:space="preserve">Stromversorgung: PoE IEEE 802.3af, 23-26VDC,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SD-Kartensots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F.01U.404.121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2026-07-21T08:11:28+00:00</dcterms:created>
  <dcterms:modified xsi:type="dcterms:W3CDTF">2026-07-21T08:11:28+00:00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