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NDE-8514-R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3,9-10mm, 12V/PoE,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4K UHD-Auflösung bis 3840x2160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