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234983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NDE-8514-R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3840x2160@30fps, 3,9-10mm, 12V/PoE, IK10+, IP66, PTRZ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Robuster Netzwerk Dome für den Außeneinsatz</w:t>
      </w:r>
    </w:p>
    <w:p>
      <w:pPr>
        <w:pStyle w:val="p2Style"/>
      </w:pPr>
      <w:r>
        <w:rPr>
          <w:rStyle w:val="textStyle"/>
        </w:rPr>
        <w:t xml:space="preserve">4K UHD-Auflösung bis 3840x2160 Pixel</w:t>
      </w:r>
    </w:p>
    <w:p>
      <w:pPr>
        <w:pStyle w:val="p2Style"/>
      </w:pPr>
      <w:r>
        <w:rPr>
          <w:rStyle w:val="textStyle"/>
        </w:rPr>
        <w:t xml:space="preserve">Intelligent Video Analytics (IVA)</w:t>
      </w:r>
    </w:p>
    <w:p>
      <w:pPr>
        <w:pStyle w:val="p2Style"/>
      </w:pPr>
      <w:r>
        <w:rPr>
          <w:rStyle w:val="textStyle"/>
        </w:rPr>
        <w:t xml:space="preserve">Videokompression: H.265, H.264, M-JPEG</w:t>
      </w:r>
    </w:p>
    <w:p>
      <w:pPr>
        <w:pStyle w:val="p2Style"/>
      </w:pPr>
      <w:r>
        <w:rPr>
          <w:rStyle w:val="textStyle"/>
        </w:rPr>
        <w:t xml:space="preserve">Motorisiertes Varifokal-Objektiv 3,9-10mm</w:t>
      </w:r>
    </w:p>
    <w:p>
      <w:pPr>
        <w:pStyle w:val="p2Style"/>
      </w:pPr>
      <w:r>
        <w:rPr>
          <w:rStyle w:val="textStyle"/>
        </w:rPr>
        <w:t xml:space="preserve">Regions of Interest und PTRZ</w:t>
      </w:r>
    </w:p>
    <w:p>
      <w:pPr>
        <w:pStyle w:val="p2Style"/>
      </w:pPr>
      <w:r>
        <w:rPr>
          <w:rStyle w:val="textStyle"/>
        </w:rPr>
        <w:t xml:space="preserve">Wide Dynamic Range (WDR 120dB)</w:t>
      </w:r>
    </w:p>
    <w:p>
      <w:pPr>
        <w:pStyle w:val="p2Style"/>
      </w:pPr>
      <w:r>
        <w:rPr>
          <w:rStyle w:val="textStyle"/>
        </w:rPr>
        <w:t xml:space="preserve">Intelligente Dynamische Rauschunterdrückung (iDNR)</w:t>
      </w:r>
    </w:p>
    <w:p>
      <w:pPr>
        <w:pStyle w:val="p2Style"/>
      </w:pPr>
      <w:r>
        <w:rPr>
          <w:rStyle w:val="textStyle"/>
        </w:rPr>
        <w:t xml:space="preserve">Interner Dual SD-Kartenslot SD, SDHC und SDXC</w:t>
      </w:r>
    </w:p>
    <w:p>
      <w:pPr>
        <w:pStyle w:val="p2Style"/>
      </w:pPr>
      <w:r>
        <w:rPr>
          <w:rStyle w:val="textStyle"/>
        </w:rPr>
        <w:t xml:space="preserve">Stromversorgung: 12VDC/24VAC, PoE</w:t>
      </w:r>
    </w:p>
    <w:p>
      <w:pPr>
        <w:pStyle w:val="p2Style"/>
      </w:pPr>
      <w:r>
        <w:rPr>
          <w:rStyle w:val="textStyle"/>
        </w:rPr>
        <w:t xml:space="preserve">Vandalismusgeschützt IK10+, 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RAL9003,weiß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IP6K9K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12-26 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IK10+,NEMA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0,054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SD-Kartensots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117 - 44°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3,9 - 10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F.01U.404.125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IP 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2026-07-21T10:27:51+00:00</dcterms:created>
  <dcterms:modified xsi:type="dcterms:W3CDTF">2026-07-21T10:27:51+00:00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