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QND-6012R1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1920x1280, 2,8mm,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2MP CMOS Netzwerk Fixdome</w:t>
      </w:r>
    </w:p>
    <w:p>
      <w:pPr>
        <w:pStyle w:val="p2Style"/>
      </w:pPr>
      <w:r>
        <w:rPr>
          <w:rStyle w:val="textStyle"/>
        </w:rPr>
        <w:t xml:space="preserve">Full-HD Auflösung 1920x1080@30fps</w:t>
      </w:r>
    </w:p>
    <w:p>
      <w:pPr>
        <w:pStyle w:val="p2Style"/>
      </w:pPr>
      <w:r>
        <w:rPr>
          <w:rStyle w:val="textStyle"/>
        </w:rPr>
        <w:t xml:space="preserve">Objektiv mit 2,8mm Festbrennweite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(90°/270°), keine Audiounterstützung</w:t>
      </w:r>
    </w:p>
    <w:p>
      <w:pPr>
        <w:pStyle w:val="p2Style"/>
      </w:pPr>
      <w:r>
        <w:rPr>
          <w:rStyle w:val="textStyle"/>
        </w:rPr>
        <w:t xml:space="preserve">Integrierte IR-Beleuchtung Sichtweite bis zu 20 m</w:t>
      </w:r>
    </w:p>
    <w:p>
      <w:pPr>
        <w:pStyle w:val="p2Style"/>
      </w:pPr>
      <w:r>
        <w:rPr>
          <w:rStyle w:val="textStyle"/>
        </w:rPr>
        <w:t xml:space="preserve">Edge Storage (micro SD/SDHC/SDXC 128GB, NAS)</w:t>
      </w:r>
    </w:p>
    <w:p>
      <w:pPr>
        <w:pStyle w:val="p2Style"/>
      </w:pPr>
      <w:r>
        <w:rPr>
          <w:rStyle w:val="textStyle"/>
        </w:rPr>
        <w:t xml:space="preserve">Stromversorgung PoE (IEEE802.3af, Class3), 12VDC</w:t>
      </w:r>
    </w:p>
    <w:p>
      <w:pPr>
        <w:pStyle w:val="p2Style"/>
      </w:pPr>
      <w:r>
        <w:rPr>
          <w:rStyle w:val="textStyle"/>
        </w:rPr>
        <w:t xml:space="preserve">Für Innenanwendung,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113,74°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QND-6012R1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SBD-110GP1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Adapter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SBD-140PMW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SBP-300HMW7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2026-07-21T11:44:32+00:00</dcterms:created>
  <dcterms:modified xsi:type="dcterms:W3CDTF">2026-07-21T11:44:32+00:00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