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QNV-6012R1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1920x1280,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2MP CMOS Netzwerk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(90°/270°), keine Audiounterstützung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Class3), 12VDC</w:t>
      </w:r>
    </w:p>
    <w:p>
      <w:pPr>
        <w:pStyle w:val="p2Style"/>
      </w:pPr>
      <w:r>
        <w:rPr>
          <w:rStyle w:val="textStyle"/>
        </w:rPr>
        <w:t xml:space="preserve">Für Außen, Schutzklasse IP66, IK10,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QNV-6012R1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2026-07-21T09:32:56+00:00</dcterms:created>
  <dcterms:modified xsi:type="dcterms:W3CDTF">2026-07-21T09:32:56+00:00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