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E5004-16A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Standard, 2x Analyse,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