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E5004-16A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Standard, 2x Analyse,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16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