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IPPTR12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12 Port, Netzwerk, 19" PoE/Non-PoE, 10/100 Mbps, RJ45 E/A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Überspannungsschutz für 12 Kanäle</w:t>
      </w:r>
    </w:p>
    <w:p>
      <w:pPr>
        <w:pStyle w:val="p2Style"/>
      </w:pPr>
      <w:r>
        <w:rPr>
          <w:rStyle w:val="textStyle"/>
        </w:rPr>
        <w:t xml:space="preserve">Für 10/100 MBit/s Netzwerk-Geräte (PoE und Std.)</w:t>
      </w:r>
    </w:p>
    <w:p>
      <w:pPr>
        <w:pStyle w:val="p2Style"/>
      </w:pPr>
      <w:r>
        <w:rPr>
          <w:rStyle w:val="textStyle"/>
        </w:rPr>
        <w:t xml:space="preserve">Montage in Standard 19"-Gestellen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19"-Einschub/1 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IPPTR12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2026-09-20T20:16:54+00:00</dcterms:created>
  <dcterms:modified xsi:type="dcterms:W3CDTF">2026-09-20T20:16:54+00:00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