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NDV-8502-RX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4,4-10mm, IVA IK10, Innen, PoE,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HD-Auflösung bis 2 Megapixel, 60fps</w:t>
      </w:r>
    </w:p>
    <w:p>
      <w:pPr>
        <w:pStyle w:val="p2Style"/>
      </w:pPr>
      <w:r>
        <w:rPr>
          <w:rStyle w:val="textStyle"/>
        </w:rPr>
        <w:t xml:space="preserve">Motorbetriebenes Schwenken, Neigen, Rollen und Zoomen (PTRZ)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Starlight X Technologie für extrem hohe Lichtempfindlichkeit</w:t>
      </w:r>
    </w:p>
    <w:p>
      <w:pPr>
        <w:pStyle w:val="p2Style"/>
      </w:pPr>
      <w:r>
        <w:rPr>
          <w:rStyle w:val="textStyle"/>
        </w:rPr>
        <w:t xml:space="preserve">Wide Dynamic Range (HDR X 144dB)</w:t>
      </w:r>
    </w:p>
    <w:p>
      <w:pPr>
        <w:pStyle w:val="p2Style"/>
      </w:pPr>
      <w:r>
        <w:rPr>
          <w:rStyle w:val="textStyle"/>
        </w:rPr>
        <w:t xml:space="preserve">Varifokal-Objektiv mit 3-9mm Brennweite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2 SDXC/SDHC-microSD-Kartensteckplätze, bis zu 2 TB</w:t>
      </w:r>
    </w:p>
    <w:p>
      <w:pPr>
        <w:pStyle w:val="p2Style"/>
      </w:pPr>
      <w:r>
        <w:rPr>
          <w:rStyle w:val="textStyle"/>
        </w:rPr>
        <w:t xml:space="preserve">Stromversorgung: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NDA-8001-IP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IP54-Schutz für Bosch Kameras, 3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2026-07-21T08:11:32+00:00</dcterms:created>
  <dcterms:modified xsi:type="dcterms:W3CDTF">2026-07-21T08:11:32+00:00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