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NDV-8502-R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3-9mm, IVA IK10, Innen, PoE,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HD-Auflösung bis 2 Megapixel, 60fps</w:t>
      </w:r>
    </w:p>
    <w:p>
      <w:pPr>
        <w:pStyle w:val="p2Style"/>
      </w:pPr>
      <w:r>
        <w:rPr>
          <w:rStyle w:val="textStyle"/>
        </w:rPr>
        <w:t xml:space="preserve">Motorbetriebenes Schwenken, Neigen, Rollen und Zoomen (PTRZ)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Starlight Technolgie für hohe Lichtempfindlichkeit</w:t>
      </w:r>
    </w:p>
    <w:p>
      <w:pPr>
        <w:pStyle w:val="p2Style"/>
      </w:pPr>
      <w:r>
        <w:rPr>
          <w:rStyle w:val="textStyle"/>
        </w:rPr>
        <w:t xml:space="preserve">Wide Dynamic Range (HDR 146dB)</w:t>
      </w:r>
    </w:p>
    <w:p>
      <w:pPr>
        <w:pStyle w:val="p2Style"/>
      </w:pPr>
      <w:r>
        <w:rPr>
          <w:rStyle w:val="textStyle"/>
        </w:rPr>
        <w:t xml:space="preserve">Varifokal-Objektiv mit 3-9mm Brennweite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2 SDXC/SDHC-microSD-Kartensteckplätze, bis zu 2 TB</w:t>
      </w:r>
    </w:p>
    <w:p>
      <w:pPr>
        <w:pStyle w:val="p2Style"/>
      </w:pPr>
      <w:r>
        <w:rPr>
          <w:rStyle w:val="textStyle"/>
        </w:rPr>
        <w:t xml:space="preserve">Stromversorgung: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146dB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4060039141132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NDA-8001-IP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IP54-Schutz für Bosch Kameras, 3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2026-10-04T01:40:56+00:00</dcterms:created>
  <dcterms:modified xsi:type="dcterms:W3CDTF">2026-10-04T01:40:56+00:00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