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MPC-52A0030M0A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HD Kamera, 1920x1080, 30x AF Zoom 4,3-129mm, T-WDR, HD-SDI, EX-SDI, TVI, Composite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2,0 Megapixel Panasonic CMOS-Sensor</w:t>
      </w:r>
    </w:p>
    <w:p>
      <w:pPr>
        <w:pStyle w:val="p2Style"/>
      </w:pPr>
      <w:r>
        <w:rPr>
          <w:rStyle w:val="textStyle"/>
        </w:rPr>
        <w:t xml:space="preserve">Auflösung max. 1920x1080, 1080p@60/50fps</w:t>
      </w:r>
    </w:p>
    <w:p>
      <w:pPr>
        <w:pStyle w:val="p2Style"/>
      </w:pPr>
      <w:r>
        <w:rPr>
          <w:rStyle w:val="textStyle"/>
        </w:rPr>
        <w:t xml:space="preserve">Optisch 30x Auto Fokus Zoom, 4,3~129mm</w:t>
      </w:r>
    </w:p>
    <w:p>
      <w:pPr>
        <w:pStyle w:val="p2Style"/>
      </w:pPr>
      <w:r>
        <w:rPr>
          <w:rStyle w:val="textStyle"/>
        </w:rPr>
        <w:t xml:space="preserve">Multisignal Ausgänge HD-SDI, EX-SDI, TVI, Composite</w:t>
      </w:r>
    </w:p>
    <w:p>
      <w:pPr>
        <w:pStyle w:val="p2Style"/>
      </w:pPr>
      <w:r>
        <w:rPr>
          <w:rStyle w:val="textStyle"/>
        </w:rPr>
        <w:t xml:space="preserve">Real time True WDR</w:t>
      </w:r>
    </w:p>
    <w:p>
      <w:pPr>
        <w:pStyle w:val="p2Style"/>
      </w:pPr>
      <w:r>
        <w:rPr>
          <w:rStyle w:val="textStyle"/>
        </w:rPr>
        <w:t xml:space="preserve">Digitale Rauschunterdrückung (2D+3D)</w:t>
      </w:r>
    </w:p>
    <w:p>
      <w:pPr>
        <w:pStyle w:val="p2Style"/>
      </w:pPr>
      <w:r>
        <w:rPr>
          <w:rStyle w:val="textStyle"/>
        </w:rPr>
        <w:t xml:space="preserve">Bildstabilisierung, Privacy Masking, Defog</w:t>
      </w:r>
    </w:p>
    <w:p>
      <w:pPr>
        <w:pStyle w:val="p2Style"/>
      </w:pPr>
      <w:r>
        <w:rPr>
          <w:rStyle w:val="textStyle"/>
        </w:rPr>
        <w:t xml:space="preserve">Slow Speed Shutter</w:t>
      </w:r>
    </w:p>
    <w:p>
      <w:pPr>
        <w:pStyle w:val="p2Style"/>
      </w:pPr>
      <w:r>
        <w:rPr>
          <w:rStyle w:val="textStyle"/>
        </w:rPr>
        <w:t xml:space="preserve">Kompakte Bauform</w:t>
      </w:r>
    </w:p>
    <w:p>
      <w:pPr>
        <w:pStyle w:val="p2Style"/>
      </w:pPr>
      <w:r>
        <w:rPr>
          <w:rStyle w:val="textStyle"/>
        </w:rPr>
        <w:t xml:space="preserve">Spannungsversorgung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74x67x121,5mm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silbermetallic,schwarz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AUTO,One Push,manuell,Innen,Außen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27,8 - 800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12,4 - 400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5,6 - 190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70,3 - 1800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englisch, japanisch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SDI Signal (BNC),1x HD/SD Analog Signal (BNC),12VDC-Spannungseingang,RS-485,Externe Tag/Nachtumschaltung,Alarmausgang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Pelco D, Pelco P, 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58,9 - 2,11°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45,3 - 1,61°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F1.6~F4,7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 (FBAS),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TVL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233052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2026-06-05T01:03:46+00:00</dcterms:created>
  <dcterms:modified xsi:type="dcterms:W3CDTF">2026-06-05T01:03:46+00:00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