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TM3208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Weiß, für AXIS M30 Kameras (Auswahl),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und unauffällige Deckeninstallation</w:t>
      </w:r>
    </w:p>
    <w:p>
      <w:pPr>
        <w:pStyle w:val="p2Style"/>
      </w:pPr>
      <w:r>
        <w:rPr>
          <w:rStyle w:val="textStyle"/>
        </w:rPr>
        <w:t xml:space="preserve">Für die Installation in abgehängten Decken</w:t>
      </w:r>
    </w:p>
    <w:p>
      <w:pPr>
        <w:pStyle w:val="p2Style"/>
      </w:pPr>
      <w:r>
        <w:rPr>
          <w:rStyle w:val="textStyle"/>
        </w:rPr>
        <w:t xml:space="preserve">Deckenbefestigung mit nur einer Schraube</w:t>
      </w:r>
    </w:p>
    <w:p>
      <w:pPr>
        <w:pStyle w:val="p2Style"/>
      </w:pPr>
      <w:r>
        <w:rPr>
          <w:rStyle w:val="textStyle"/>
        </w:rPr>
        <w:t xml:space="preserve">Platzsparende Ausführung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Kompatibel mit AXIS M3057-PLVE, AXIS M3057-PLVE Mk II, AXIS M3058-PLVE, AXIS M3077-PLVE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2026-10-19T18:51:12+00:00</dcterms:created>
  <dcterms:modified xsi:type="dcterms:W3CDTF">2026-10-19T18:51:12+00:00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