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2560x1440, IP66, 3,2-10mm, IK10,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2560x1440@25fps</w:t>
      </w:r>
    </w:p>
    <w:p>
      <w:pPr>
        <w:pStyle w:val="p2Style"/>
      </w:pPr>
      <w:r>
        <w:rPr>
          <w:rStyle w:val="textStyle"/>
        </w:rPr>
        <w:t xml:space="preserve">F1,6/3,2-10mm motorisiertes Varifokal Objektiv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microSDXC Speicherkartenslot,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2026-09-18T09:42:33+00:00</dcterms:created>
  <dcterms:modified xsi:type="dcterms:W3CDTF">2026-09-18T09:42:33+00:00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