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GSM4248P-100EUS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40x RJ45 PoE+, 8x SFP 1G, 480W PoE Budget,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 3 managed Switch</w:t>
      </w:r>
    </w:p>
    <w:p>
      <w:pPr>
        <w:pStyle w:val="p2Style"/>
      </w:pPr>
      <w:r>
        <w:rPr>
          <w:rStyle w:val="textStyle"/>
        </w:rPr>
        <w:t xml:space="preserve">Universelle Montagemöglichkeiten außerhalb des Racks mit M5 am Boden und vorderen M10-Gewindebohrungen</w:t>
      </w:r>
    </w:p>
    <w:p>
      <w:pPr>
        <w:pStyle w:val="p2Style"/>
      </w:pPr>
      <w:r>
        <w:rPr>
          <w:rStyle w:val="textStyle"/>
        </w:rPr>
        <w:t xml:space="preserve">Lüfterloser Modus mit max 25C und 30 W PoE Leistung möglich PoE+ mit 40 Ports für Audio- oder Video-Bereitstellungen mit mehreren Switches</w:t>
      </w:r>
    </w:p>
    <w:p>
      <w:pPr>
        <w:pStyle w:val="p2Style"/>
      </w:pPr>
      <w:r>
        <w:rPr>
          <w:rStyle w:val="textStyle"/>
        </w:rPr>
        <w:t xml:space="preserve">40 x 1 G PoE+ mit 480 W PoE-Budget und 8 x SFP 1 G Glasfaser Uplinks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40x 10/100/1000 BASE-T RJ45, 8x 100/1000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GSM4248P-100EUS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2026-09-29T23:14:39+00:00</dcterms:created>
  <dcterms:modified xsi:type="dcterms:W3CDTF">2026-09-29T23:14:39+00:00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