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DS-2TD2628-3/QA(O-STD)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2688x1520, Wärmebild 3mm, 252x192,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 Kamera der HeatPro Serie mit DeepinView</w:t>
      </w:r>
    </w:p>
    <w:p>
      <w:pPr>
        <w:pStyle w:val="p2Style"/>
      </w:pPr>
      <w:r>
        <w:rPr>
          <w:rStyle w:val="textStyle"/>
        </w:rPr>
        <w:t xml:space="preserve">Thermische Auflösung 252x192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50°,84°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37,3°,43,1°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mm,4,3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Thermal,Hikvision DeepinView,Hikvision HeatPro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2026-10-19T11:57:24+00:00</dcterms:created>
  <dcterms:modified xsi:type="dcterms:W3CDTF">2026-10-19T11:57:24+00:00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