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TQ1809-LE HOUSING T92G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IP67, Heizung, Kühlung,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Geräumige Ausführung für große Objektive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Temperaturbereich -40 °C to 60 °C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Geschützt gegen Stoß, Wasser, UV-Strahlung und Korrosion</w:t>
      </w:r>
    </w:p>
    <w:p>
      <w:pPr>
        <w:pStyle w:val="p2Style"/>
      </w:pPr>
      <w:r>
        <w:rPr>
          <w:rStyle w:val="textStyle"/>
        </w:rPr>
        <w:t xml:space="preserve">Für Außen: IP66, IP67 und IK10</w:t>
      </w:r>
    </w:p>
    <w:p>
      <w:pPr>
        <w:pStyle w:val="p2Style"/>
      </w:pPr>
      <w:r>
        <w:rPr>
          <w:rStyle w:val="textStyle"/>
        </w:rPr>
        <w:t xml:space="preserve">Stromversorgung über PoE+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Kompatibel mit AXIS Q1645, AXIS Q1647, AXIS Q1615 Mk III, AXIS P1375, AXIS P1377, AXIS P1378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2026-06-14T20:20:08+00:00</dcterms:created>
  <dcterms:modified xsi:type="dcterms:W3CDTF">2026-06-14T20:20:08+00:00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