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DS-2DE7A425IW-AEB(O-STD)(T5)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25x, Mic,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E-Serie</w:t>
      </w:r>
    </w:p>
    <w:p>
      <w:pPr>
        <w:pStyle w:val="p2Style"/>
      </w:pPr>
      <w:r>
        <w:rPr>
          <w:rStyle w:val="textStyle"/>
        </w:rPr>
        <w:t xml:space="preserve">7 Zoll Dome Bauform</w:t>
      </w:r>
    </w:p>
    <w:p>
      <w:pPr>
        <w:pStyle w:val="p2Style"/>
      </w:pPr>
      <w:r>
        <w:rPr>
          <w:rStyle w:val="textStyle"/>
        </w:rPr>
        <w:t xml:space="preserve">Objektiv mit 32x Zoom: 4,8-120mm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2 Alarmeingänge, 1 Alarmausgang</w:t>
      </w:r>
    </w:p>
    <w:p>
      <w:pPr>
        <w:pStyle w:val="p2Style"/>
      </w:pPr>
      <w:r>
        <w:rPr>
          <w:rStyle w:val="textStyle"/>
        </w:rPr>
        <w:t xml:space="preserve">Audio IN/OUT, eingebauter Lautsprecher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50,8 - 2,6°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6931847127145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2026-07-21T10:15:34+00:00</dcterms:created>
  <dcterms:modified xsi:type="dcterms:W3CDTF">2026-07-21T10:15:34+00:00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