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DS-2DE7A425IW-AEB(O-STD)(T5)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Mic,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7 Zoll Dome Bauform</w:t>
      </w:r>
    </w:p>
    <w:p>
      <w:pPr>
        <w:pStyle w:val="p2Style"/>
      </w:pPr>
      <w:r>
        <w:rPr>
          <w:rStyle w:val="textStyle"/>
        </w:rPr>
        <w:t xml:space="preserve">Objektiv mit 32x Zoom: 4,8-120mm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2 Alarmeingänge, 1 Alarmausgang</w:t>
      </w:r>
    </w:p>
    <w:p>
      <w:pPr>
        <w:pStyle w:val="p2Style"/>
      </w:pPr>
      <w:r>
        <w:rPr>
          <w:rStyle w:val="textStyle"/>
        </w:rPr>
        <w:t xml:space="preserve">Audio IN/OUT, eingebauter Lautsprecher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2026-10-19T05:17:38+00:00</dcterms:created>
  <dcterms:modified xsi:type="dcterms:W3CDTF">2026-10-19T05:17:38+00:00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