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TM3206 PLENUM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M4308-PLE,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abgehängte Decken im Innenraum</w:t>
      </w:r>
    </w:p>
    <w:p>
      <w:pPr>
        <w:pStyle w:val="p2Style"/>
      </w:pPr>
      <w:r>
        <w:rPr>
          <w:rStyle w:val="textStyle"/>
        </w:rPr>
        <w:t xml:space="preserve">Für lufttechnische Räume (Plenum) geeignet</w:t>
      </w:r>
    </w:p>
    <w:p>
      <w:pPr>
        <w:pStyle w:val="p2Style"/>
      </w:pPr>
      <w:r>
        <w:rPr>
          <w:rStyle w:val="textStyle"/>
        </w:rPr>
        <w:t xml:space="preserve">Kompatibel mit AXIS M4308-PLE</w:t>
      </w:r>
    </w:p>
    <w:p>
      <w:pPr>
        <w:pStyle w:val="p2Style"/>
      </w:pPr>
      <w:r>
        <w:rPr>
          <w:rStyle w:val="textStyle"/>
        </w:rPr>
        <w:t xml:space="preserve">Robuste Ausführung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2026-07-21T10:22:43+00:00</dcterms:created>
  <dcterms:modified xsi:type="dcterms:W3CDTF">2026-07-21T10:22:43+00:00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